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1" w:rsidRPr="007C24E0" w:rsidRDefault="00CD3BF1">
      <w:pPr>
        <w:rPr>
          <w:rFonts w:ascii="Arial" w:hAnsi="Arial" w:cs="Arial"/>
          <w:b/>
          <w:sz w:val="24"/>
          <w:szCs w:val="24"/>
          <w:u w:val="single"/>
        </w:rPr>
      </w:pPr>
      <w:r w:rsidRPr="007C24E0">
        <w:rPr>
          <w:rFonts w:ascii="Arial" w:hAnsi="Arial" w:cs="Arial"/>
          <w:b/>
          <w:sz w:val="24"/>
          <w:szCs w:val="24"/>
          <w:u w:val="single"/>
        </w:rPr>
        <w:t>Lob</w:t>
      </w:r>
      <w:r w:rsidR="004F5C5F" w:rsidRPr="007C24E0">
        <w:rPr>
          <w:rFonts w:ascii="Arial" w:hAnsi="Arial" w:cs="Arial"/>
          <w:b/>
          <w:sz w:val="24"/>
          <w:szCs w:val="24"/>
          <w:u w:val="single"/>
        </w:rPr>
        <w:t>b</w:t>
      </w:r>
      <w:r w:rsidRPr="007C24E0">
        <w:rPr>
          <w:rFonts w:ascii="Arial" w:hAnsi="Arial" w:cs="Arial"/>
          <w:b/>
          <w:sz w:val="24"/>
          <w:szCs w:val="24"/>
          <w:u w:val="single"/>
        </w:rPr>
        <w:t>y</w:t>
      </w:r>
      <w:r w:rsidR="004F5C5F" w:rsidRPr="007C24E0">
        <w:rPr>
          <w:rFonts w:ascii="Arial" w:hAnsi="Arial" w:cs="Arial"/>
          <w:b/>
          <w:sz w:val="24"/>
          <w:szCs w:val="24"/>
          <w:u w:val="single"/>
        </w:rPr>
        <w:t>i</w:t>
      </w:r>
      <w:r w:rsidRPr="007C24E0">
        <w:rPr>
          <w:rFonts w:ascii="Arial" w:hAnsi="Arial" w:cs="Arial"/>
          <w:b/>
          <w:sz w:val="24"/>
          <w:szCs w:val="24"/>
          <w:u w:val="single"/>
        </w:rPr>
        <w:t>n</w:t>
      </w:r>
      <w:r w:rsidR="004F5C5F" w:rsidRPr="007C24E0">
        <w:rPr>
          <w:rFonts w:ascii="Arial" w:hAnsi="Arial" w:cs="Arial"/>
          <w:b/>
          <w:sz w:val="24"/>
          <w:szCs w:val="24"/>
          <w:u w:val="single"/>
        </w:rPr>
        <w:t>g</w:t>
      </w:r>
      <w:r w:rsidRPr="007C24E0">
        <w:rPr>
          <w:rFonts w:ascii="Arial" w:hAnsi="Arial" w:cs="Arial"/>
          <w:b/>
          <w:sz w:val="24"/>
          <w:szCs w:val="24"/>
          <w:u w:val="single"/>
        </w:rPr>
        <w:t xml:space="preserve"> efforts:</w:t>
      </w:r>
    </w:p>
    <w:p w:rsidR="00CD3BF1" w:rsidRPr="007C24E0" w:rsidRDefault="00CD3BF1">
      <w:pPr>
        <w:rPr>
          <w:rFonts w:ascii="Arial" w:hAnsi="Arial" w:cs="Arial"/>
          <w:b/>
          <w:sz w:val="24"/>
          <w:szCs w:val="24"/>
        </w:rPr>
      </w:pPr>
      <w:r w:rsidRPr="007C24E0">
        <w:rPr>
          <w:rFonts w:ascii="Arial" w:hAnsi="Arial" w:cs="Arial"/>
          <w:b/>
          <w:sz w:val="24"/>
          <w:szCs w:val="24"/>
        </w:rPr>
        <w:t>Opposing:</w:t>
      </w:r>
    </w:p>
    <w:p w:rsidR="00CD3BF1" w:rsidRPr="007C24E0" w:rsidRDefault="00BD2871" w:rsidP="00CD3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24E0">
        <w:rPr>
          <w:rFonts w:ascii="Arial" w:hAnsi="Arial" w:cs="Arial"/>
        </w:rPr>
        <w:t>R</w:t>
      </w:r>
      <w:r w:rsidR="00CD3BF1" w:rsidRPr="007C24E0">
        <w:rPr>
          <w:rFonts w:ascii="Arial" w:hAnsi="Arial" w:cs="Arial"/>
        </w:rPr>
        <w:t>esurrect</w:t>
      </w:r>
      <w:r w:rsidRPr="007C24E0">
        <w:rPr>
          <w:rFonts w:ascii="Arial" w:hAnsi="Arial" w:cs="Arial"/>
        </w:rPr>
        <w:t>i</w:t>
      </w:r>
      <w:r w:rsidR="00703773" w:rsidRPr="007C24E0">
        <w:rPr>
          <w:rFonts w:ascii="Arial" w:hAnsi="Arial" w:cs="Arial"/>
        </w:rPr>
        <w:t>n</w:t>
      </w:r>
      <w:r w:rsidRPr="007C24E0">
        <w:rPr>
          <w:rFonts w:ascii="Arial" w:hAnsi="Arial" w:cs="Arial"/>
        </w:rPr>
        <w:t>g</w:t>
      </w:r>
      <w:r w:rsidR="00CD3BF1" w:rsidRPr="007C24E0">
        <w:rPr>
          <w:rFonts w:ascii="Arial" w:hAnsi="Arial" w:cs="Arial"/>
        </w:rPr>
        <w:t xml:space="preserve"> the Yazoo Backwater Pumping Plant Project in Mississippi</w:t>
      </w:r>
    </w:p>
    <w:p w:rsidR="00CD3BF1" w:rsidRPr="007C24E0" w:rsidRDefault="00BD2871" w:rsidP="00CD3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24E0">
        <w:rPr>
          <w:rFonts w:ascii="Arial" w:hAnsi="Arial" w:cs="Arial"/>
        </w:rPr>
        <w:t>D</w:t>
      </w:r>
      <w:r w:rsidR="00CD3BF1" w:rsidRPr="007C24E0">
        <w:rPr>
          <w:rFonts w:ascii="Arial" w:hAnsi="Arial" w:cs="Arial"/>
        </w:rPr>
        <w:t>ump</w:t>
      </w:r>
      <w:r w:rsidRPr="007C24E0">
        <w:rPr>
          <w:rFonts w:ascii="Arial" w:hAnsi="Arial" w:cs="Arial"/>
        </w:rPr>
        <w:t>ing</w:t>
      </w:r>
      <w:r w:rsidR="00CD3BF1" w:rsidRPr="007C24E0">
        <w:rPr>
          <w:rFonts w:ascii="Arial" w:hAnsi="Arial" w:cs="Arial"/>
        </w:rPr>
        <w:t xml:space="preserve"> “low level” nuclear waste into regular landfills</w:t>
      </w:r>
    </w:p>
    <w:p w:rsidR="00EF7015" w:rsidRPr="007C24E0" w:rsidRDefault="007C24E0" w:rsidP="00EF70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24E0">
        <w:rPr>
          <w:rFonts w:ascii="Arial" w:hAnsi="Arial" w:cs="Arial"/>
        </w:rPr>
        <w:t>Dumping PF</w:t>
      </w:r>
      <w:r w:rsidR="00EF7015" w:rsidRPr="007C24E0">
        <w:rPr>
          <w:rFonts w:ascii="Arial" w:hAnsi="Arial" w:cs="Arial"/>
        </w:rPr>
        <w:t>AS pollution into waterways</w:t>
      </w:r>
    </w:p>
    <w:p w:rsidR="00EF7015" w:rsidRPr="007C24E0" w:rsidRDefault="004F5C5F" w:rsidP="00EF701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7C24E0">
        <w:rPr>
          <w:rFonts w:ascii="Arial" w:hAnsi="Arial" w:cs="Arial"/>
        </w:rPr>
        <w:t xml:space="preserve">Enbridge </w:t>
      </w:r>
      <w:r w:rsidR="00BD2871" w:rsidRPr="007C24E0">
        <w:rPr>
          <w:rFonts w:ascii="Arial" w:hAnsi="Arial" w:cs="Arial"/>
        </w:rPr>
        <w:t>L</w:t>
      </w:r>
      <w:r w:rsidRPr="007C24E0">
        <w:rPr>
          <w:rFonts w:ascii="Arial" w:hAnsi="Arial" w:cs="Arial"/>
        </w:rPr>
        <w:t xml:space="preserve">ine </w:t>
      </w:r>
      <w:proofErr w:type="gramStart"/>
      <w:r w:rsidRPr="007C24E0">
        <w:rPr>
          <w:rFonts w:ascii="Arial" w:hAnsi="Arial" w:cs="Arial"/>
        </w:rPr>
        <w:t xml:space="preserve">3 </w:t>
      </w:r>
      <w:r w:rsidR="00EF7015" w:rsidRPr="007C24E0">
        <w:rPr>
          <w:rFonts w:ascii="Arial" w:hAnsi="Arial" w:cs="Arial"/>
        </w:rPr>
        <w:t xml:space="preserve"> -</w:t>
      </w:r>
      <w:proofErr w:type="gramEnd"/>
      <w:r w:rsidR="00EF7015" w:rsidRPr="007C24E0">
        <w:rPr>
          <w:rFonts w:ascii="Arial" w:hAnsi="Arial" w:cs="Arial"/>
        </w:rPr>
        <w:t xml:space="preserve"> to  no avail;  this just passed its final approval late November</w:t>
      </w:r>
      <w:r w:rsidR="00EF7015" w:rsidRPr="007C24E0">
        <w:rPr>
          <w:rFonts w:ascii="Arial" w:hAnsi="Arial" w:cs="Arial"/>
          <w:color w:val="FF0000"/>
        </w:rPr>
        <w:t xml:space="preserve">. </w:t>
      </w:r>
    </w:p>
    <w:p w:rsidR="00BD2871" w:rsidRPr="007C24E0" w:rsidRDefault="00BD2871" w:rsidP="00EF7015">
      <w:pPr>
        <w:rPr>
          <w:rFonts w:ascii="Arial" w:hAnsi="Arial" w:cs="Arial"/>
          <w:sz w:val="24"/>
          <w:szCs w:val="24"/>
        </w:rPr>
      </w:pPr>
    </w:p>
    <w:p w:rsidR="00EF7015" w:rsidRPr="007C24E0" w:rsidRDefault="00EF7015" w:rsidP="00EF7015">
      <w:pPr>
        <w:rPr>
          <w:rFonts w:ascii="Arial" w:hAnsi="Arial" w:cs="Arial"/>
          <w:b/>
          <w:sz w:val="24"/>
          <w:szCs w:val="24"/>
        </w:rPr>
      </w:pPr>
      <w:r w:rsidRPr="007C24E0">
        <w:rPr>
          <w:rFonts w:ascii="Arial" w:hAnsi="Arial" w:cs="Arial"/>
          <w:b/>
          <w:sz w:val="24"/>
          <w:szCs w:val="24"/>
        </w:rPr>
        <w:t>Supporting:</w:t>
      </w:r>
    </w:p>
    <w:p w:rsidR="000F5AE7" w:rsidRPr="000F5AE7" w:rsidRDefault="00EF7015" w:rsidP="00EF701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</w:rPr>
      </w:pPr>
      <w:r w:rsidRPr="007C24E0">
        <w:rPr>
          <w:rFonts w:ascii="Arial" w:hAnsi="Arial" w:cs="Arial"/>
        </w:rPr>
        <w:t xml:space="preserve">The </w:t>
      </w:r>
      <w:r w:rsidR="004F5C5F" w:rsidRPr="007C24E0">
        <w:rPr>
          <w:rFonts w:ascii="Arial" w:hAnsi="Arial" w:cs="Arial"/>
        </w:rPr>
        <w:t>M</w:t>
      </w:r>
      <w:r w:rsidRPr="007C24E0">
        <w:rPr>
          <w:rFonts w:ascii="Arial" w:hAnsi="Arial" w:cs="Arial"/>
        </w:rPr>
        <w:t>innesot</w:t>
      </w:r>
      <w:r w:rsidR="004F5C5F" w:rsidRPr="007C24E0">
        <w:rPr>
          <w:rFonts w:ascii="Arial" w:hAnsi="Arial" w:cs="Arial"/>
        </w:rPr>
        <w:t>a</w:t>
      </w:r>
      <w:r w:rsidRPr="007C24E0">
        <w:rPr>
          <w:rFonts w:ascii="Arial" w:hAnsi="Arial" w:cs="Arial"/>
        </w:rPr>
        <w:t xml:space="preserve"> </w:t>
      </w:r>
      <w:r w:rsidR="004F5C5F" w:rsidRPr="007C24E0">
        <w:rPr>
          <w:rFonts w:ascii="Arial" w:hAnsi="Arial" w:cs="Arial"/>
        </w:rPr>
        <w:t>Legislature bonding bill which included $300 million for water infrastructure across the sate – legislature approved</w:t>
      </w:r>
    </w:p>
    <w:p w:rsidR="000F5AE7" w:rsidRPr="000F5AE7" w:rsidRDefault="000F5AE7" w:rsidP="000F5AE7">
      <w:pPr>
        <w:pStyle w:val="ListParagraph"/>
        <w:rPr>
          <w:rFonts w:ascii="Arial" w:eastAsia="Times New Roman" w:hAnsi="Arial" w:cs="Arial"/>
        </w:rPr>
      </w:pPr>
    </w:p>
    <w:p w:rsidR="007C24E0" w:rsidRPr="007C24E0" w:rsidRDefault="007C24E0" w:rsidP="007C24E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7C24E0">
        <w:rPr>
          <w:rFonts w:ascii="Arial" w:hAnsi="Arial" w:cs="Arial"/>
        </w:rPr>
        <w:t>Wisconsin new legislation for PFAS/PFOS containment and handling to improve water quality issues and the health of community in close vicinity of PFAS/PFOS contamination</w:t>
      </w:r>
    </w:p>
    <w:p w:rsidR="000F5AE7" w:rsidRPr="000F5AE7" w:rsidRDefault="000F5AE7" w:rsidP="000F5AE7">
      <w:pPr>
        <w:ind w:left="360"/>
        <w:rPr>
          <w:rFonts w:ascii="Arial" w:eastAsia="Times New Roman" w:hAnsi="Arial" w:cs="Arial"/>
        </w:rPr>
      </w:pPr>
    </w:p>
    <w:p w:rsidR="007C24E0" w:rsidRPr="007C24E0" w:rsidRDefault="007C24E0" w:rsidP="007C24E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7C24E0">
        <w:rPr>
          <w:rFonts w:ascii="Arial" w:eastAsia="Times New Roman" w:hAnsi="Arial" w:cs="Arial"/>
        </w:rPr>
        <w:t xml:space="preserve">Illinois Dept. of Agriculture for nutrient reduction and gulf hypoxia strategy </w:t>
      </w:r>
    </w:p>
    <w:p w:rsidR="007C24E0" w:rsidRPr="007C24E0" w:rsidRDefault="007C24E0" w:rsidP="007C24E0">
      <w:pPr>
        <w:ind w:left="360"/>
        <w:rPr>
          <w:rFonts w:ascii="Arial" w:eastAsia="Times New Roman" w:hAnsi="Arial" w:cs="Arial"/>
        </w:rPr>
      </w:pPr>
    </w:p>
    <w:p w:rsidR="004F5C5F" w:rsidRPr="000F5AE7" w:rsidRDefault="004F5C5F" w:rsidP="007C24E0">
      <w:pPr>
        <w:rPr>
          <w:rFonts w:ascii="Arial" w:eastAsia="Times New Roman" w:hAnsi="Arial" w:cs="Arial"/>
          <w:b/>
          <w:u w:val="single"/>
        </w:rPr>
      </w:pPr>
      <w:r w:rsidRPr="000F5AE7">
        <w:rPr>
          <w:rFonts w:ascii="Arial" w:eastAsia="Times New Roman" w:hAnsi="Arial" w:cs="Arial"/>
          <w:b/>
          <w:sz w:val="24"/>
          <w:szCs w:val="24"/>
          <w:u w:val="single"/>
        </w:rPr>
        <w:t>Mo</w:t>
      </w:r>
      <w:r w:rsidR="00BD2871" w:rsidRPr="000F5AE7">
        <w:rPr>
          <w:rFonts w:ascii="Arial" w:eastAsia="Times New Roman" w:hAnsi="Arial" w:cs="Arial"/>
          <w:b/>
          <w:sz w:val="24"/>
          <w:szCs w:val="24"/>
          <w:u w:val="single"/>
        </w:rPr>
        <w:t>nitoring</w:t>
      </w:r>
      <w:r w:rsidRPr="000F5AE7">
        <w:rPr>
          <w:rFonts w:ascii="Arial" w:eastAsia="Times New Roman" w:hAnsi="Arial" w:cs="Arial"/>
          <w:b/>
          <w:u w:val="single"/>
        </w:rPr>
        <w:t xml:space="preserve"> and act</w:t>
      </w:r>
      <w:r w:rsidR="00BD2871" w:rsidRPr="000F5AE7">
        <w:rPr>
          <w:rFonts w:ascii="Arial" w:eastAsia="Times New Roman" w:hAnsi="Arial" w:cs="Arial"/>
          <w:b/>
          <w:u w:val="single"/>
        </w:rPr>
        <w:t>i</w:t>
      </w:r>
      <w:r w:rsidR="00DF1A40">
        <w:rPr>
          <w:rFonts w:ascii="Arial" w:eastAsia="Times New Roman" w:hAnsi="Arial" w:cs="Arial"/>
          <w:b/>
          <w:u w:val="single"/>
        </w:rPr>
        <w:t>vities</w:t>
      </w:r>
      <w:r w:rsidRPr="000F5AE7">
        <w:rPr>
          <w:rFonts w:ascii="Arial" w:eastAsia="Times New Roman" w:hAnsi="Arial" w:cs="Arial"/>
          <w:b/>
          <w:u w:val="single"/>
        </w:rPr>
        <w:t>:</w:t>
      </w:r>
      <w:bookmarkStart w:id="0" w:name="_GoBack"/>
      <w:bookmarkEnd w:id="0"/>
    </w:p>
    <w:p w:rsidR="004F5C5F" w:rsidRPr="007C24E0" w:rsidRDefault="004F5C5F" w:rsidP="004F5C5F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C24E0">
        <w:rPr>
          <w:rFonts w:ascii="Arial" w:eastAsia="Times New Roman" w:hAnsi="Arial" w:cs="Arial"/>
        </w:rPr>
        <w:t xml:space="preserve">Minnesota legislative climate change activities </w:t>
      </w:r>
      <w:r w:rsidR="00BD2871" w:rsidRPr="007C24E0">
        <w:rPr>
          <w:rFonts w:ascii="Arial" w:eastAsia="Times New Roman" w:hAnsi="Arial" w:cs="Arial"/>
        </w:rPr>
        <w:t>for 202</w:t>
      </w:r>
      <w:r w:rsidR="000F5AE7">
        <w:rPr>
          <w:rFonts w:ascii="Arial" w:eastAsia="Times New Roman" w:hAnsi="Arial" w:cs="Arial"/>
        </w:rPr>
        <w:t>1</w:t>
      </w:r>
      <w:r w:rsidR="00BD2871" w:rsidRPr="007C24E0">
        <w:rPr>
          <w:rFonts w:ascii="Arial" w:eastAsia="Times New Roman" w:hAnsi="Arial" w:cs="Arial"/>
        </w:rPr>
        <w:t xml:space="preserve"> </w:t>
      </w:r>
      <w:r w:rsidRPr="007C24E0">
        <w:rPr>
          <w:rFonts w:ascii="Arial" w:eastAsia="Times New Roman" w:hAnsi="Arial" w:cs="Arial"/>
        </w:rPr>
        <w:t>rega</w:t>
      </w:r>
      <w:r w:rsidR="00BD2871" w:rsidRPr="007C24E0">
        <w:rPr>
          <w:rFonts w:ascii="Arial" w:eastAsia="Times New Roman" w:hAnsi="Arial" w:cs="Arial"/>
        </w:rPr>
        <w:t>r</w:t>
      </w:r>
      <w:r w:rsidRPr="007C24E0">
        <w:rPr>
          <w:rFonts w:ascii="Arial" w:eastAsia="Times New Roman" w:hAnsi="Arial" w:cs="Arial"/>
        </w:rPr>
        <w:t xml:space="preserve">ding generative </w:t>
      </w:r>
      <w:r w:rsidR="00BD2871" w:rsidRPr="007C24E0">
        <w:rPr>
          <w:rFonts w:ascii="Arial" w:eastAsia="Times New Roman" w:hAnsi="Arial" w:cs="Arial"/>
        </w:rPr>
        <w:t>e</w:t>
      </w:r>
      <w:r w:rsidRPr="007C24E0">
        <w:rPr>
          <w:rFonts w:ascii="Arial" w:eastAsia="Times New Roman" w:hAnsi="Arial" w:cs="Arial"/>
        </w:rPr>
        <w:t>ne</w:t>
      </w:r>
      <w:r w:rsidR="00BD2871" w:rsidRPr="007C24E0">
        <w:rPr>
          <w:rFonts w:ascii="Arial" w:eastAsia="Times New Roman" w:hAnsi="Arial" w:cs="Arial"/>
        </w:rPr>
        <w:t>r</w:t>
      </w:r>
      <w:r w:rsidRPr="007C24E0">
        <w:rPr>
          <w:rFonts w:ascii="Arial" w:eastAsia="Times New Roman" w:hAnsi="Arial" w:cs="Arial"/>
        </w:rPr>
        <w:t>gy, t</w:t>
      </w:r>
      <w:r w:rsidR="00BD2871" w:rsidRPr="007C24E0">
        <w:rPr>
          <w:rFonts w:ascii="Arial" w:eastAsia="Times New Roman" w:hAnsi="Arial" w:cs="Arial"/>
        </w:rPr>
        <w:t>r</w:t>
      </w:r>
      <w:r w:rsidRPr="007C24E0">
        <w:rPr>
          <w:rFonts w:ascii="Arial" w:eastAsia="Times New Roman" w:hAnsi="Arial" w:cs="Arial"/>
        </w:rPr>
        <w:t>ansporta</w:t>
      </w:r>
      <w:r w:rsidR="00BD2871" w:rsidRPr="007C24E0">
        <w:rPr>
          <w:rFonts w:ascii="Arial" w:eastAsia="Times New Roman" w:hAnsi="Arial" w:cs="Arial"/>
        </w:rPr>
        <w:t>t</w:t>
      </w:r>
      <w:r w:rsidRPr="007C24E0">
        <w:rPr>
          <w:rFonts w:ascii="Arial" w:eastAsia="Times New Roman" w:hAnsi="Arial" w:cs="Arial"/>
        </w:rPr>
        <w:t>ion b</w:t>
      </w:r>
      <w:r w:rsidR="00BD2871" w:rsidRPr="007C24E0">
        <w:rPr>
          <w:rFonts w:ascii="Arial" w:eastAsia="Times New Roman" w:hAnsi="Arial" w:cs="Arial"/>
        </w:rPr>
        <w:t>ased on</w:t>
      </w:r>
      <w:r w:rsidRPr="007C24E0">
        <w:rPr>
          <w:rFonts w:ascii="Arial" w:eastAsia="Times New Roman" w:hAnsi="Arial" w:cs="Arial"/>
        </w:rPr>
        <w:t xml:space="preserve"> electricity, soil and water </w:t>
      </w:r>
      <w:r w:rsidR="00BD2871" w:rsidRPr="007C24E0">
        <w:rPr>
          <w:rFonts w:ascii="Arial" w:eastAsia="Times New Roman" w:hAnsi="Arial" w:cs="Arial"/>
        </w:rPr>
        <w:t>r</w:t>
      </w:r>
      <w:r w:rsidRPr="007C24E0">
        <w:rPr>
          <w:rFonts w:ascii="Arial" w:eastAsia="Times New Roman" w:hAnsi="Arial" w:cs="Arial"/>
        </w:rPr>
        <w:t xml:space="preserve">eclamation, </w:t>
      </w:r>
      <w:r w:rsidR="00BD2871" w:rsidRPr="007C24E0">
        <w:rPr>
          <w:rFonts w:ascii="Arial" w:eastAsia="Times New Roman" w:hAnsi="Arial" w:cs="Arial"/>
        </w:rPr>
        <w:t>a</w:t>
      </w:r>
      <w:r w:rsidR="007C24E0">
        <w:rPr>
          <w:rFonts w:ascii="Arial" w:eastAsia="Times New Roman" w:hAnsi="Arial" w:cs="Arial"/>
        </w:rPr>
        <w:t>n</w:t>
      </w:r>
      <w:r w:rsidRPr="007C24E0">
        <w:rPr>
          <w:rFonts w:ascii="Arial" w:eastAsia="Times New Roman" w:hAnsi="Arial" w:cs="Arial"/>
        </w:rPr>
        <w:t>d energy saving</w:t>
      </w:r>
      <w:r w:rsidR="00BD2871" w:rsidRPr="007C24E0">
        <w:rPr>
          <w:rFonts w:ascii="Arial" w:eastAsia="Times New Roman" w:hAnsi="Arial" w:cs="Arial"/>
        </w:rPr>
        <w:t>s</w:t>
      </w:r>
      <w:r w:rsidRPr="007C24E0">
        <w:rPr>
          <w:rFonts w:ascii="Arial" w:eastAsia="Times New Roman" w:hAnsi="Arial" w:cs="Arial"/>
        </w:rPr>
        <w:t xml:space="preserve"> in buildings</w:t>
      </w:r>
    </w:p>
    <w:p w:rsidR="007C24E0" w:rsidRPr="007C24E0" w:rsidRDefault="007C24E0" w:rsidP="007C24E0">
      <w:pPr>
        <w:pStyle w:val="ListParagraph"/>
        <w:rPr>
          <w:rFonts w:ascii="Arial" w:eastAsia="Times New Roman" w:hAnsi="Arial" w:cs="Arial"/>
        </w:rPr>
      </w:pPr>
    </w:p>
    <w:p w:rsidR="00EF7015" w:rsidRPr="007C24E0" w:rsidRDefault="00EF7015" w:rsidP="004F5C5F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C24E0">
        <w:rPr>
          <w:rFonts w:ascii="Arial" w:hAnsi="Arial" w:cs="Arial"/>
        </w:rPr>
        <w:t xml:space="preserve"> </w:t>
      </w:r>
      <w:r w:rsidRPr="007C24E0">
        <w:rPr>
          <w:rFonts w:ascii="Arial" w:eastAsia="Times New Roman" w:hAnsi="Arial" w:cs="Arial"/>
        </w:rPr>
        <w:t>Actively participating in review of McHenry County WRAP (Water Resource Action Plan) development since January 2020.</w:t>
      </w:r>
    </w:p>
    <w:p w:rsidR="007C24E0" w:rsidRPr="007C24E0" w:rsidRDefault="007C24E0" w:rsidP="007C24E0">
      <w:pPr>
        <w:pStyle w:val="ListParagraph"/>
        <w:rPr>
          <w:rFonts w:ascii="Arial" w:eastAsia="Times New Roman" w:hAnsi="Arial" w:cs="Arial"/>
        </w:rPr>
      </w:pPr>
    </w:p>
    <w:p w:rsidR="004F5C5F" w:rsidRPr="007C24E0" w:rsidRDefault="004F5C5F" w:rsidP="004F5C5F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C24E0">
        <w:rPr>
          <w:rFonts w:ascii="Arial" w:eastAsia="Times New Roman" w:hAnsi="Arial" w:cs="Arial"/>
        </w:rPr>
        <w:t>M</w:t>
      </w:r>
      <w:r w:rsidR="00BD2871" w:rsidRPr="007C24E0">
        <w:rPr>
          <w:rFonts w:ascii="Arial" w:eastAsia="Times New Roman" w:hAnsi="Arial" w:cs="Arial"/>
        </w:rPr>
        <w:t>innesota Environmental Partnership</w:t>
      </w:r>
      <w:r w:rsidRPr="007C24E0">
        <w:rPr>
          <w:rFonts w:ascii="Arial" w:eastAsia="Times New Roman" w:hAnsi="Arial" w:cs="Arial"/>
        </w:rPr>
        <w:t xml:space="preserve"> </w:t>
      </w:r>
      <w:r w:rsidR="000F5AE7">
        <w:rPr>
          <w:rFonts w:ascii="Arial" w:eastAsia="Times New Roman" w:hAnsi="Arial" w:cs="Arial"/>
        </w:rPr>
        <w:t xml:space="preserve">conference </w:t>
      </w:r>
      <w:r w:rsidRPr="007C24E0">
        <w:rPr>
          <w:rFonts w:ascii="Arial" w:eastAsia="Times New Roman" w:hAnsi="Arial" w:cs="Arial"/>
        </w:rPr>
        <w:t>which focused on 202</w:t>
      </w:r>
      <w:r w:rsidR="000F5AE7">
        <w:rPr>
          <w:rFonts w:ascii="Arial" w:eastAsia="Times New Roman" w:hAnsi="Arial" w:cs="Arial"/>
        </w:rPr>
        <w:t>1</w:t>
      </w:r>
      <w:r w:rsidRPr="007C24E0">
        <w:rPr>
          <w:rFonts w:ascii="Arial" w:eastAsia="Times New Roman" w:hAnsi="Arial" w:cs="Arial"/>
        </w:rPr>
        <w:t xml:space="preserve"> legislation re:</w:t>
      </w:r>
      <w:r w:rsidR="00BD2871" w:rsidRPr="007C24E0">
        <w:rPr>
          <w:rFonts w:ascii="Arial" w:eastAsia="Times New Roman" w:hAnsi="Arial" w:cs="Arial"/>
        </w:rPr>
        <w:t xml:space="preserve"> </w:t>
      </w:r>
      <w:r w:rsidRPr="007C24E0">
        <w:rPr>
          <w:rFonts w:ascii="Arial" w:eastAsia="Times New Roman" w:hAnsi="Arial" w:cs="Arial"/>
        </w:rPr>
        <w:t>Environmental Justice, Economic Justice, Racial Justice, Pollinators, Waste Reduction</w:t>
      </w:r>
    </w:p>
    <w:p w:rsidR="00BD2871" w:rsidRPr="007C24E0" w:rsidRDefault="00BD2871" w:rsidP="00703773">
      <w:pPr>
        <w:pStyle w:val="ListParagraph"/>
        <w:rPr>
          <w:rFonts w:ascii="Arial" w:eastAsia="Times New Roman" w:hAnsi="Arial" w:cs="Arial"/>
        </w:rPr>
      </w:pPr>
    </w:p>
    <w:p w:rsidR="00703773" w:rsidRPr="000F5AE7" w:rsidRDefault="000F5AE7" w:rsidP="004F5C5F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0F5AE7">
        <w:rPr>
          <w:rFonts w:ascii="Arial" w:hAnsi="Arial" w:cs="Arial"/>
        </w:rPr>
        <w:t>In Illinoi</w:t>
      </w:r>
      <w:r>
        <w:rPr>
          <w:rFonts w:ascii="Arial" w:hAnsi="Arial" w:cs="Arial"/>
        </w:rPr>
        <w:t>s</w:t>
      </w:r>
      <w:r w:rsidRPr="000F5AE7">
        <w:rPr>
          <w:rFonts w:ascii="Arial" w:hAnsi="Arial" w:cs="Arial"/>
        </w:rPr>
        <w:t xml:space="preserve"> a</w:t>
      </w:r>
      <w:r w:rsidR="00BD2871" w:rsidRPr="000F5AE7">
        <w:rPr>
          <w:rFonts w:ascii="Arial" w:hAnsi="Arial" w:cs="Arial"/>
        </w:rPr>
        <w:t>10-year Farmland Protection Plan passed in 2012 and will be soliciting public</w:t>
      </w:r>
      <w:r>
        <w:rPr>
          <w:rFonts w:ascii="Arial" w:hAnsi="Arial" w:cs="Arial"/>
        </w:rPr>
        <w:t xml:space="preserve"> </w:t>
      </w:r>
      <w:r w:rsidR="00BD2871" w:rsidRPr="000F5AE7">
        <w:rPr>
          <w:rFonts w:ascii="Arial" w:hAnsi="Arial" w:cs="Arial"/>
        </w:rPr>
        <w:t xml:space="preserve">participation.  Low-density residential land use is as much of a threat to farmland as traditional urban and suburban development. </w:t>
      </w:r>
    </w:p>
    <w:p w:rsidR="000F5AE7" w:rsidRPr="000F5AE7" w:rsidRDefault="000F5AE7" w:rsidP="000F5AE7">
      <w:pPr>
        <w:pStyle w:val="ListParagraph"/>
        <w:rPr>
          <w:rFonts w:ascii="Arial" w:eastAsia="Times New Roman" w:hAnsi="Arial" w:cs="Arial"/>
        </w:rPr>
      </w:pPr>
    </w:p>
    <w:p w:rsidR="00703773" w:rsidRPr="000F5AE7" w:rsidRDefault="000F5AE7" w:rsidP="007037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K</w:t>
      </w:r>
      <w:r w:rsidR="00703773" w:rsidRPr="007C24E0">
        <w:rPr>
          <w:rFonts w:ascii="Arial" w:hAnsi="Arial" w:cs="Arial"/>
        </w:rPr>
        <w:t>arst Feature Database project organizing the data so USFWS can host this in a Geographic Information System (GIS) map layer on their web portal.</w:t>
      </w:r>
    </w:p>
    <w:p w:rsidR="000F5AE7" w:rsidRPr="007C24E0" w:rsidRDefault="000F5AE7" w:rsidP="000F5AE7">
      <w:pPr>
        <w:pStyle w:val="ListParagraph"/>
        <w:rPr>
          <w:rFonts w:ascii="Arial" w:eastAsia="Times New Roman" w:hAnsi="Arial" w:cs="Arial"/>
          <w:b/>
        </w:rPr>
      </w:pPr>
    </w:p>
    <w:p w:rsidR="00703773" w:rsidRPr="007C24E0" w:rsidRDefault="00703773" w:rsidP="007037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</w:rPr>
      </w:pPr>
      <w:r w:rsidRPr="007C24E0">
        <w:rPr>
          <w:rFonts w:ascii="Arial" w:hAnsi="Arial" w:cs="Arial"/>
        </w:rPr>
        <w:t xml:space="preserve">Working with farmers in Illinois </w:t>
      </w:r>
      <w:proofErr w:type="spellStart"/>
      <w:r w:rsidRPr="007C24E0">
        <w:rPr>
          <w:rFonts w:ascii="Arial" w:hAnsi="Arial" w:cs="Arial"/>
        </w:rPr>
        <w:t>re cover</w:t>
      </w:r>
      <w:proofErr w:type="spellEnd"/>
      <w:r w:rsidRPr="007C24E0">
        <w:rPr>
          <w:rFonts w:ascii="Arial" w:hAnsi="Arial" w:cs="Arial"/>
        </w:rPr>
        <w:t xml:space="preserve"> crops </w:t>
      </w:r>
      <w:r w:rsidR="007C24E0">
        <w:rPr>
          <w:rFonts w:ascii="Arial" w:hAnsi="Arial" w:cs="Arial"/>
        </w:rPr>
        <w:t>a</w:t>
      </w:r>
      <w:r w:rsidRPr="007C24E0">
        <w:rPr>
          <w:rFonts w:ascii="Arial" w:hAnsi="Arial" w:cs="Arial"/>
        </w:rPr>
        <w:t xml:space="preserve">nd no </w:t>
      </w:r>
      <w:r w:rsidR="000F5AE7">
        <w:rPr>
          <w:rFonts w:ascii="Arial" w:hAnsi="Arial" w:cs="Arial"/>
        </w:rPr>
        <w:t>t</w:t>
      </w:r>
      <w:r w:rsidRPr="007C24E0">
        <w:rPr>
          <w:rFonts w:ascii="Arial" w:hAnsi="Arial" w:cs="Arial"/>
        </w:rPr>
        <w:t xml:space="preserve">ill   </w:t>
      </w:r>
    </w:p>
    <w:p w:rsidR="00703773" w:rsidRPr="007C24E0" w:rsidRDefault="00703773" w:rsidP="000F5AE7">
      <w:pPr>
        <w:pStyle w:val="ListParagraph"/>
        <w:rPr>
          <w:rFonts w:ascii="Arial" w:eastAsia="Times New Roman" w:hAnsi="Arial" w:cs="Arial"/>
          <w:b/>
        </w:rPr>
      </w:pPr>
    </w:p>
    <w:p w:rsidR="004F5C5F" w:rsidRPr="007C24E0" w:rsidRDefault="004F5C5F" w:rsidP="00703773">
      <w:pPr>
        <w:pStyle w:val="ListParagraph"/>
        <w:rPr>
          <w:rFonts w:ascii="Arial" w:eastAsia="Times New Roman" w:hAnsi="Arial" w:cs="Arial"/>
          <w:color w:val="FF0000"/>
        </w:rPr>
      </w:pPr>
    </w:p>
    <w:sectPr w:rsidR="004F5C5F" w:rsidRPr="007C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45B"/>
    <w:multiLevelType w:val="hybridMultilevel"/>
    <w:tmpl w:val="E0F0F12E"/>
    <w:lvl w:ilvl="0" w:tplc="1EC49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2042"/>
    <w:multiLevelType w:val="hybridMultilevel"/>
    <w:tmpl w:val="4F84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D5603"/>
    <w:multiLevelType w:val="hybridMultilevel"/>
    <w:tmpl w:val="39083B78"/>
    <w:lvl w:ilvl="0" w:tplc="F8709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F1"/>
    <w:rsid w:val="000F5AE7"/>
    <w:rsid w:val="001407DB"/>
    <w:rsid w:val="004F5C5F"/>
    <w:rsid w:val="00703773"/>
    <w:rsid w:val="007C24E0"/>
    <w:rsid w:val="00BD2871"/>
    <w:rsid w:val="00CD3BF1"/>
    <w:rsid w:val="00DF1A40"/>
    <w:rsid w:val="00E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F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B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D3BF1"/>
    <w:rPr>
      <w:color w:val="0000FF"/>
      <w:u w:val="single"/>
    </w:rPr>
  </w:style>
  <w:style w:type="paragraph" w:customStyle="1" w:styleId="Default">
    <w:name w:val="Default"/>
    <w:rsid w:val="00CD3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D3BF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F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B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D3BF1"/>
    <w:rPr>
      <w:color w:val="0000FF"/>
      <w:u w:val="single"/>
    </w:rPr>
  </w:style>
  <w:style w:type="paragraph" w:customStyle="1" w:styleId="Default">
    <w:name w:val="Default"/>
    <w:rsid w:val="00CD3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D3BF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2020-12-02T14:56:00Z</dcterms:created>
  <dcterms:modified xsi:type="dcterms:W3CDTF">2020-12-02T16:17:00Z</dcterms:modified>
</cp:coreProperties>
</file>